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bookmarkStart w:id="0" w:name="_GoBack"/>
      <w:bookmarkEnd w:id="0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22 июля 2013 года N 68-ЗРТ</w:t>
      </w:r>
      <w:r w:rsidRPr="00BA55BC">
        <w:rPr>
          <w:rFonts w:ascii="Times New Roman" w:hAnsi="Times New Roman" w:cs="Times New Roman"/>
        </w:rPr>
        <w:br/>
      </w:r>
    </w:p>
    <w:p w:rsidR="00BA55BC" w:rsidRPr="00BA55BC" w:rsidRDefault="00BA55B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A55BC">
        <w:rPr>
          <w:rFonts w:ascii="Times New Roman" w:hAnsi="Times New Roman" w:cs="Times New Roman"/>
          <w:b/>
          <w:bCs/>
        </w:rPr>
        <w:t>ЗАКОН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A55BC">
        <w:rPr>
          <w:rFonts w:ascii="Times New Roman" w:hAnsi="Times New Roman" w:cs="Times New Roman"/>
          <w:b/>
          <w:bCs/>
        </w:rPr>
        <w:t>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A55BC">
        <w:rPr>
          <w:rFonts w:ascii="Times New Roman" w:hAnsi="Times New Roman" w:cs="Times New Roman"/>
          <w:b/>
          <w:bCs/>
        </w:rPr>
        <w:t>ОБ ОБРАЗОВАНИИ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Принят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Государственным Советом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28 июня 2013 года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(в ред. </w:t>
      </w:r>
      <w:hyperlink r:id="rId5" w:history="1">
        <w:r w:rsidRPr="00BA55BC">
          <w:rPr>
            <w:rFonts w:ascii="Times New Roman" w:hAnsi="Times New Roman" w:cs="Times New Roman"/>
            <w:color w:val="0000FF"/>
          </w:rPr>
          <w:t>Закона</w:t>
        </w:r>
      </w:hyperlink>
      <w:r w:rsidRPr="00BA55BC">
        <w:rPr>
          <w:rFonts w:ascii="Times New Roman" w:hAnsi="Times New Roman" w:cs="Times New Roman"/>
        </w:rPr>
        <w:t xml:space="preserve"> РТ от 23.07.2014 N 61-ЗРТ)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1" w:name="Par16"/>
      <w:bookmarkEnd w:id="1"/>
      <w:r w:rsidRPr="00BA55BC">
        <w:rPr>
          <w:rFonts w:ascii="Times New Roman" w:hAnsi="Times New Roman" w:cs="Times New Roman"/>
          <w:b/>
          <w:bCs/>
        </w:rPr>
        <w:t>Глава 1. ОБЩИЕ ПОЛОЖЕНИЯ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" w:name="Par18"/>
      <w:bookmarkEnd w:id="2"/>
      <w:r w:rsidRPr="00BA55BC">
        <w:rPr>
          <w:rFonts w:ascii="Times New Roman" w:hAnsi="Times New Roman" w:cs="Times New Roman"/>
        </w:rPr>
        <w:t>Статья 1. Предмет регулирования настоящего Закона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Настоящий Закон регулирует отношения в сфере образования в Республике Татарстан в пределах полномочий, отнесенных федеральным законодательством к полномочиям субъектов Российской Федерации, применительно к особенностям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" w:name="Par22"/>
      <w:bookmarkEnd w:id="3"/>
      <w:r w:rsidRPr="00BA55BC">
        <w:rPr>
          <w:rFonts w:ascii="Times New Roman" w:hAnsi="Times New Roman" w:cs="Times New Roman"/>
        </w:rPr>
        <w:t>Статья 2. Правовое регулирование отношений в сфере образования в Республике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Законодательство в сфере образования в Республике Татарстан основывается на </w:t>
      </w:r>
      <w:hyperlink r:id="rId6" w:history="1">
        <w:r w:rsidRPr="00BA55BC">
          <w:rPr>
            <w:rFonts w:ascii="Times New Roman" w:hAnsi="Times New Roman" w:cs="Times New Roman"/>
            <w:color w:val="0000FF"/>
          </w:rPr>
          <w:t>Конституции</w:t>
        </w:r>
      </w:hyperlink>
      <w:r w:rsidRPr="00BA55BC">
        <w:rPr>
          <w:rFonts w:ascii="Times New Roman" w:hAnsi="Times New Roman" w:cs="Times New Roman"/>
        </w:rPr>
        <w:t xml:space="preserve"> Российской Федерации, </w:t>
      </w:r>
      <w:hyperlink r:id="rId7" w:history="1">
        <w:r w:rsidRPr="00BA55BC">
          <w:rPr>
            <w:rFonts w:ascii="Times New Roman" w:hAnsi="Times New Roman" w:cs="Times New Roman"/>
            <w:color w:val="0000FF"/>
          </w:rPr>
          <w:t>Конституции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и состоит из Федерального </w:t>
      </w:r>
      <w:hyperlink r:id="rId8" w:history="1">
        <w:r w:rsidRPr="00BA55BC">
          <w:rPr>
            <w:rFonts w:ascii="Times New Roman" w:hAnsi="Times New Roman" w:cs="Times New Roman"/>
            <w:color w:val="0000FF"/>
          </w:rPr>
          <w:t>закона</w:t>
        </w:r>
      </w:hyperlink>
      <w:r w:rsidRPr="00BA55BC">
        <w:rPr>
          <w:rFonts w:ascii="Times New Roman" w:hAnsi="Times New Roman" w:cs="Times New Roman"/>
        </w:rPr>
        <w:t xml:space="preserve"> от 29 декабря 2012 года N 273-ФЗ "Об образовании в Российской Федерации" (далее - Федеральный закон), принимаемых в соответствии с ним других федеральных законов, иных нормативных правовых актов Российской Федерации, настоящего Закона, других законов Республики Татарстан и иных нормативных правовых актов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Нормы, регулирующие отношения в сфере образования и содержащиеся в нормативных правовых актах органов исполнительной власти Республики Татарстан, органов местного самоуправления муниципальных образований в Республике Татарстан, должны соответствовать нормам настоящего Закона, иных законов Республики Татарстан и не могут ограничивать права или снижать уровень предоставления гарантий по сравнению с гарантиями, установленными законодательством Российской Федерации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На граждан, проходящих государственную гражданскую службу Республики Татарстан на должностях педагогических и научно-педагогических работников, а также на граждан, проходящих государственную гражданскую службу Республики Татарстан и являющихся обучающимися, действие законодательства об образовании распространяется с особенностями, предусмотренными законодательством Российской Федерации о государственной службе.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4. Понятия, используемые в настоящем Законе, применяются в том же значении, в каком они определены в Федеральном </w:t>
      </w:r>
      <w:hyperlink r:id="rId9" w:history="1">
        <w:r w:rsidRPr="00BA55BC">
          <w:rPr>
            <w:rFonts w:ascii="Times New Roman" w:hAnsi="Times New Roman" w:cs="Times New Roman"/>
            <w:color w:val="0000FF"/>
          </w:rPr>
          <w:t>законе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4" w:name="Par29"/>
      <w:bookmarkEnd w:id="4"/>
      <w:r w:rsidRPr="00BA55BC">
        <w:rPr>
          <w:rFonts w:ascii="Times New Roman" w:hAnsi="Times New Roman" w:cs="Times New Roman"/>
        </w:rPr>
        <w:t>Статья 3. Полномочия органов государственной власти Республики Татарстан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К полномочиям Государственного Совета Республики Татарстан в сфере образования относятся: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законодательное регулирование отношений в сфере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осуществление контроля за соблюдением и исполнением законов Республики Татарстан в сфере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3) осуществление иных полномочий, предусмотренных федеральным законодательством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lastRenderedPageBreak/>
        <w:t>2. К полномочиям Кабинета Министров Республики Татарстан в сфере образования относятся: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разработка и реализация программ развития образования в Республике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создание, реорганизация, ликвидация образовательных организаций Республики Татарстан (в том числе организаций высшего образования), осуществление функций и полномочий учредителей образовательных организаций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5" w:name="Par38"/>
      <w:bookmarkEnd w:id="5"/>
      <w:r w:rsidRPr="00BA55BC">
        <w:rPr>
          <w:rFonts w:ascii="Times New Roman" w:hAnsi="Times New Roman" w:cs="Times New Roman"/>
        </w:rP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устанавливаемыми законами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4) организация предоставления общего образования в государственных образовательных организациях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5) создание условий для осуществления присмотра и ухода за детьми, содержания детей в государственных образовательных организациях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6" w:name="Par41"/>
      <w:bookmarkEnd w:id="6"/>
      <w:r w:rsidRPr="00BA55BC">
        <w:rPr>
          <w:rFonts w:ascii="Times New Roman" w:hAnsi="Times New Roman" w:cs="Times New Roman"/>
        </w:rPr>
        <w:t xml:space="preserve"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указанными в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пункте 3</w:t>
        </w:r>
      </w:hyperlink>
      <w:r w:rsidRPr="00BA55BC">
        <w:rPr>
          <w:rFonts w:ascii="Times New Roman" w:hAnsi="Times New Roman" w:cs="Times New Roman"/>
        </w:rPr>
        <w:t xml:space="preserve"> настоящей части;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8) организация предоставления дополнительного образования детей в государственных образовательных организациях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9) организация предоставления дополнительного профессионального образования в государственных образовательных организациях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10) организация, в том числе установление порядка обеспечения муниципальных образовательных организаций и образовательных организаций Республики Татарстан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11) обеспечение осуществления мониторинга в системе образования на уровне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13) определение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14) определение случаев и порядка обеспечения питанием обучающихся за счет бюджетных ассигнований бюджетов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15) определение случаев и порядка обеспечения вещевым имуществом (обмундированием), в том числе форменной одеждой, обучающихся за счет бюджетных ассигнований бюджетов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lastRenderedPageBreak/>
        <w:t>16) осуществление иных полномочий, предусмотренных федеральным законодательством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Органы государственной власти Республики Татарстан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 в муниципальных образовательных организациях.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Органы государственной власти Республики Татарстан вправе обеспечивать организацию предоставления на конкурсной основе высшего образования в образовательных организациях высшего образования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Органы государственной власти Республики Татарстан в соответствии с законодательством Российской Федерации могут оказывать поддержку образовательным организациям.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7" w:name="Par56"/>
      <w:bookmarkEnd w:id="7"/>
      <w:r w:rsidRPr="00BA55BC">
        <w:rPr>
          <w:rFonts w:ascii="Times New Roman" w:hAnsi="Times New Roman" w:cs="Times New Roman"/>
        </w:rPr>
        <w:t>Статья 4. Управление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Государственное управление в сфере образования в Республике Татарстан осуществляют в пределах своих полномочий федеральные органы государственной власти и орган исполнительной власти Республики Татарстан. В муниципальных районах и городских округах управление в сфере образования осуществляется соответствующими органами местного самоуправления.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Орган исполнительной власти Республики Татарстан, осуществляющий государственное управление в сфере образования, в пределах своих полномочий: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принимает участие в проведении экспертизы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принимает участие в проведении экспертизы учебников в целях обеспечения учета региональных и этнокультурных особенностей Республики Татарстан,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3) принимает участие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4) формирует аттестационные комиссии, осуществляющие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5) обеспечивает проведение государственной итоговой аттестации по образовательным программам основного общего и среднего общего образования на территории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6) устанавливает формы и порядок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7) 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 на территории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8) осуществляет организацию формирования и ведения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9) устанавливает случаи и порядок индивидуального (конкурсного) отбора при приеме либо </w:t>
      </w:r>
      <w:r w:rsidRPr="00BA55BC">
        <w:rPr>
          <w:rFonts w:ascii="Times New Roman" w:hAnsi="Times New Roman" w:cs="Times New Roman"/>
        </w:rPr>
        <w:lastRenderedPageBreak/>
        <w:t>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10) представляет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11) обеспечивает предоставление методической, психолого-педагогической, диагностической и консультативной помощи без взимания платы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12) 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13) ежегодно публикует на официальном сайте в информационно-телекоммуникационной сети "Интернет" (далее - сеть "Интернет") итоговый (годовой) отчет об анализе состояния и перспектив образования в Республике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14) осуществляет иные полномочия, предусмотренные федеральным законодательством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8" w:name="Par75"/>
      <w:bookmarkEnd w:id="8"/>
      <w:r w:rsidRPr="00BA55BC">
        <w:rPr>
          <w:rFonts w:ascii="Times New Roman" w:hAnsi="Times New Roman" w:cs="Times New Roman"/>
        </w:rPr>
        <w:t>Статья 5. Полномочия органов местного самоуправления муниципальных районов и городских округов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Органы местного самоуправления муниципальных районов и городских округов Республики Татарстан осуществляют полномочия по решению вопросов местного значения в сфере образования в соответствии с Федеральным </w:t>
      </w:r>
      <w:hyperlink r:id="rId10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Отдельные государственные полномочия Республики Татарстан в сфере образования могут быть переданы для осуществления органам местного самоуправления в соответствии с Федеральным </w:t>
      </w:r>
      <w:hyperlink r:id="rId11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9" w:name="Par80"/>
      <w:bookmarkEnd w:id="9"/>
      <w:r w:rsidRPr="00BA55BC">
        <w:rPr>
          <w:rFonts w:ascii="Times New Roman" w:hAnsi="Times New Roman" w:cs="Times New Roman"/>
          <w:b/>
          <w:bCs/>
        </w:rPr>
        <w:t>Глава 2. ОСНОВЫ СИСТЕМЫ ОБРАЗОВАНИЯ В РЕСПУБЛИКЕ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0" w:name="Par82"/>
      <w:bookmarkEnd w:id="10"/>
      <w:r w:rsidRPr="00BA55BC">
        <w:rPr>
          <w:rFonts w:ascii="Times New Roman" w:hAnsi="Times New Roman" w:cs="Times New Roman"/>
        </w:rPr>
        <w:t>Статья 6. Структура системы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Система образования в Республике Татарстан включает в себя: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3) федеральные государственные органы и орган государственной власти Республики Татарстан, осуществляющий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4) организации, осуществляющие обеспечение образовательной деятельности, оценку качества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Образование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Общее образование и профессиональное образование реализуются по уровням </w:t>
      </w:r>
      <w:r w:rsidRPr="00BA55BC">
        <w:rPr>
          <w:rFonts w:ascii="Times New Roman" w:hAnsi="Times New Roman" w:cs="Times New Roman"/>
        </w:rPr>
        <w:lastRenderedPageBreak/>
        <w:t>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В Республике Татарстан реализуются следующие уровни: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общего образования: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а) дошкольное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б) начальное общее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в) основное общее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г) среднее общее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профессионального образования: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а) среднее профессиональное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б) высшее образование - бакалавриат;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в) высшее образование - специалитет, магистратура;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г) высшее образование - подготовка кадров высшей квалификации.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1" w:name="Par106"/>
      <w:bookmarkEnd w:id="11"/>
      <w:r w:rsidRPr="00BA55BC">
        <w:rPr>
          <w:rFonts w:ascii="Times New Roman" w:hAnsi="Times New Roman" w:cs="Times New Roman"/>
        </w:rPr>
        <w:t>Статья 7. Программы развития образования в Республике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С учетом социально-экономических, экологических, демографических, этнокультурных и других особенностей Республики Татарстан Кабинет Министров Республики Татарстан разрабатывает и утверждает программы развития образования в Республике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Кабинет Министров Республики Татарстан ежегодно представляет Государственному Совету Республики Татарстан доклад о ходе реализации программ развития образования в Республике Татарстан и размещает его на официальном сайте в сети "Интернет".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2" w:name="Par111"/>
      <w:bookmarkEnd w:id="12"/>
      <w:r w:rsidRPr="00BA55BC">
        <w:rPr>
          <w:rFonts w:ascii="Times New Roman" w:hAnsi="Times New Roman" w:cs="Times New Roman"/>
        </w:rPr>
        <w:t>Статья 8. Язык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с </w:t>
      </w:r>
      <w:hyperlink r:id="rId12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8 июля 1992 года N 1560-XII "О государственных языках Республики Татарстан и других языках в Республике Татарстан".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Татарский и русский языки как государственные языки Республики Татарстан изучаются в равных объемах в рамках федеральных государственных образовательных стандартов соответствующего уровня общего образования. Преподавание и изучение татарского языка осуществляются в соответствии с имеющими государственную аккредитацию образовательными программами, разработанными с учетом различного уровня подготовки обучающихся.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Татарский и русский языки в образовательных организациях профессионального образования изучаются в рамках федеральных государственных образовательных стандартов соответствующих направлений подготовки кадров.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В образовательных организациях среднего профессионального и высшего образования Республики Татарстан программы профессионального образования могут реализовываться на татарском языке.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6. Кабинет Министров Республики Татарстан в соответствии с законодательством Российской Федерации, </w:t>
      </w:r>
      <w:hyperlink r:id="rId13" w:history="1">
        <w:r w:rsidRPr="00BA55BC">
          <w:rPr>
            <w:rFonts w:ascii="Times New Roman" w:hAnsi="Times New Roman" w:cs="Times New Roman"/>
            <w:color w:val="0000FF"/>
          </w:rPr>
          <w:t>Конституцией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Татарстан,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татарам, проживающим за пределами Республики </w:t>
      </w:r>
      <w:r w:rsidRPr="00BA55BC">
        <w:rPr>
          <w:rFonts w:ascii="Times New Roman" w:hAnsi="Times New Roman" w:cs="Times New Roman"/>
        </w:rPr>
        <w:lastRenderedPageBreak/>
        <w:t>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3" w:name="Par120"/>
      <w:bookmarkEnd w:id="13"/>
      <w:r w:rsidRPr="00BA55BC">
        <w:rPr>
          <w:rFonts w:ascii="Times New Roman" w:hAnsi="Times New Roman" w:cs="Times New Roman"/>
        </w:rPr>
        <w:t>Статья 9. Требования к одежде обучающихся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(в ред. </w:t>
      </w:r>
      <w:hyperlink r:id="rId14" w:history="1">
        <w:r w:rsidRPr="00BA55BC">
          <w:rPr>
            <w:rFonts w:ascii="Times New Roman" w:hAnsi="Times New Roman" w:cs="Times New Roman"/>
            <w:color w:val="0000FF"/>
          </w:rPr>
          <w:t>Закона</w:t>
        </w:r>
      </w:hyperlink>
      <w:r w:rsidRPr="00BA55BC">
        <w:rPr>
          <w:rFonts w:ascii="Times New Roman" w:hAnsi="Times New Roman" w:cs="Times New Roman"/>
        </w:rPr>
        <w:t xml:space="preserve"> РТ от 23.07.2014 N 61-ЗРТ)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Организации, осуществляющие образовательную деятельность, вправе устанавливать требования к одежде обучающихся, в том числе требования к ее общему виду, цвету, фасону, видам одежды обучающихся, знакам отличия, и правила ее ношения, если иное не установлено Федеральным </w:t>
      </w:r>
      <w:hyperlink r:id="rId15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, частью 2 настоящей статьи.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Государственные образовательные организации Республики Татарстан и муниципальные образовательные организации муниципальных образований в Республике Татарстан,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4" w:name="Par127"/>
      <w:bookmarkEnd w:id="14"/>
      <w:r w:rsidRPr="00BA55BC">
        <w:rPr>
          <w:rFonts w:ascii="Times New Roman" w:hAnsi="Times New Roman" w:cs="Times New Roman"/>
        </w:rPr>
        <w:t>Статья 10. Учебно-методические объединения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Учебно-методические объединения в системе образования создаются федеральными органами исполнительной власти и органом исполнительной власти Республики Татарстан, осуществляющим государственное управление в сфере образования, и осуществляют свою деятельность в соответствии с положениями, утвержденными этими органами.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5" w:name="Par133"/>
      <w:bookmarkEnd w:id="15"/>
      <w:r w:rsidRPr="00BA55BC">
        <w:rPr>
          <w:rFonts w:ascii="Times New Roman" w:hAnsi="Times New Roman" w:cs="Times New Roman"/>
        </w:rPr>
        <w:t>Статья 11. Инновационная деятельность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6" w:name="Par135"/>
      <w:bookmarkEnd w:id="16"/>
      <w:r w:rsidRPr="00BA55BC">
        <w:rPr>
          <w:rFonts w:ascii="Times New Roman" w:hAnsi="Times New Roman" w:cs="Times New Roman"/>
        </w:rPr>
        <w:t>1. 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</w:t>
      </w:r>
      <w:hyperlink w:anchor="Par135" w:history="1">
        <w:r w:rsidRPr="00BA55BC">
          <w:rPr>
            <w:rFonts w:ascii="Times New Roman" w:hAnsi="Times New Roman" w:cs="Times New Roman"/>
            <w:color w:val="0000FF"/>
          </w:rPr>
          <w:t>части 1</w:t>
        </w:r>
      </w:hyperlink>
      <w:r w:rsidRPr="00BA55BC">
        <w:rPr>
          <w:rFonts w:ascii="Times New Roman" w:hAnsi="Times New Roman" w:cs="Times New Roman"/>
        </w:rPr>
        <w:t xml:space="preserve">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Порядок признания организаций региональными инновационными площадками устанавливается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Федеральные государственные органы и орган исполнительной власти Республики Татарстан, осуществляющий государственное управление в сфере образования, в рамках своих </w:t>
      </w:r>
      <w:r w:rsidRPr="00BA55BC">
        <w:rPr>
          <w:rFonts w:ascii="Times New Roman" w:hAnsi="Times New Roman" w:cs="Times New Roman"/>
        </w:rPr>
        <w:lastRenderedPageBreak/>
        <w:t>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7" w:name="Par139"/>
      <w:bookmarkEnd w:id="17"/>
      <w:r w:rsidRPr="00BA55BC">
        <w:rPr>
          <w:rFonts w:ascii="Times New Roman" w:hAnsi="Times New Roman" w:cs="Times New Roman"/>
        </w:rPr>
        <w:t>Статья 12. Государственно-частное партнерство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В целях создания конкурентоспособной системы образования, повышения доступности и качества образовательных услуг, предоставляемых населению, в Республике Татарстан возможно осуществление взаимовыгодного сотрудничества между Республикой Татарстан и частными партнерами в соответствии с законодательством Российской Федерации о государственно-частном партнерстве.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8" w:name="Par143"/>
      <w:bookmarkEnd w:id="18"/>
      <w:r w:rsidRPr="00BA55BC">
        <w:rPr>
          <w:rFonts w:ascii="Times New Roman" w:hAnsi="Times New Roman" w:cs="Times New Roman"/>
        </w:rPr>
        <w:t>Статья 13. Создание, реорганизация, ликвидация образовательных организаций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Образовательная организация создается в форме, установленной гражданским законодательством для некоммерческих организаций.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9" w:name="Par147"/>
      <w:bookmarkEnd w:id="19"/>
      <w:r w:rsidRPr="00BA55BC">
        <w:rPr>
          <w:rFonts w:ascii="Times New Roman" w:hAnsi="Times New Roman" w:cs="Times New Roman"/>
        </w:rPr>
        <w:t>3. Принятие Кабинетом Министров Республики Татарстан или органом местного самоуправления муниципального образования в Республике Татарстан решения о реорганизации или ликвидации соответственно образовательной организации, находящейся в ведении Республики Татарстан, и (или)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0" w:name="Par148"/>
      <w:bookmarkEnd w:id="20"/>
      <w:r w:rsidRPr="00BA55BC">
        <w:rPr>
          <w:rFonts w:ascii="Times New Roman" w:hAnsi="Times New Roman" w:cs="Times New Roman"/>
        </w:rPr>
        <w:t>4.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Порядок проведения оценки последствий принятия решения о реорганизации или ликвидации образовательной организации, находящейся в ведении Республики Татарстан,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6. Филиал образовательной организации создается и ликвидируется в порядке, установленном гражданским законодательством, с учетом особенностей, предусмотренных настоящим Законом. Принятие решения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осуществляется в порядке, установленном </w:t>
      </w:r>
      <w:hyperlink w:anchor="Par147" w:history="1">
        <w:r w:rsidRPr="00BA55BC">
          <w:rPr>
            <w:rFonts w:ascii="Times New Roman" w:hAnsi="Times New Roman" w:cs="Times New Roman"/>
            <w:color w:val="0000FF"/>
          </w:rPr>
          <w:t>частями 3</w:t>
        </w:r>
      </w:hyperlink>
      <w:r w:rsidRPr="00BA55BC">
        <w:rPr>
          <w:rFonts w:ascii="Times New Roman" w:hAnsi="Times New Roman" w:cs="Times New Roman"/>
        </w:rPr>
        <w:t xml:space="preserve"> и </w:t>
      </w:r>
      <w:hyperlink w:anchor="Par148" w:history="1">
        <w:r w:rsidRPr="00BA55BC">
          <w:rPr>
            <w:rFonts w:ascii="Times New Roman" w:hAnsi="Times New Roman" w:cs="Times New Roman"/>
            <w:color w:val="0000FF"/>
          </w:rPr>
          <w:t>4</w:t>
        </w:r>
      </w:hyperlink>
      <w:r w:rsidRPr="00BA55BC">
        <w:rPr>
          <w:rFonts w:ascii="Times New Roman" w:hAnsi="Times New Roman" w:cs="Times New Roman"/>
        </w:rPr>
        <w:t xml:space="preserve"> настоящей статьи.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1" w:name="Par152"/>
      <w:bookmarkEnd w:id="21"/>
      <w:r w:rsidRPr="00BA55BC">
        <w:rPr>
          <w:rFonts w:ascii="Times New Roman" w:hAnsi="Times New Roman" w:cs="Times New Roman"/>
        </w:rPr>
        <w:t>Статья 14. Организация приема на обучение по основным общеобразовательным программам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Государственные и муниципальные образовательные организации не вправе организовывать конкурс или индивидуальный отбор при приеме на обучение по основным общеобразовательным программам за исключением случаев, предусмотренных Федеральным </w:t>
      </w:r>
      <w:hyperlink r:id="rId16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Организация индивидуального отбора при приеме либо переводе в государственные и муниципальные образовательные организации в Республике Татарстан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установленных органом исполнительной власти Республики Татарстан, осуществляющим государственное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В приеме в государственную или муниципальную образовательную организацию в Республике Татарстан может быть отказано только по причине отсутствия в ней свободных мест, за исключением случаев, предусмотренных Федеральным </w:t>
      </w:r>
      <w:hyperlink r:id="rId17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В случае отсутствия свободных мест в государственной или муниципальной общеобразовательной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Республики Татарстан,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2" w:name="Par161"/>
      <w:bookmarkEnd w:id="22"/>
      <w:r w:rsidRPr="00BA55BC">
        <w:rPr>
          <w:rFonts w:ascii="Times New Roman" w:hAnsi="Times New Roman" w:cs="Times New Roman"/>
        </w:rPr>
        <w:t>Статья 15. Организация получения образования обучающимися с ограниченными возможностями здоровья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Под специальными условиями для получения образования обучающимися с ограниченными возможностями здоровья в настоящем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Кабинетом Министров Республики Татарстан создаются отдельные организации, осуществляющие образовательную деятельность по адаптированным основным общеобразовательным программам,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7.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8. Кабинет Министров Республики Татарстан обеспечивает получение профессионального </w:t>
      </w:r>
      <w:r w:rsidRPr="00BA55BC">
        <w:rPr>
          <w:rFonts w:ascii="Times New Roman" w:hAnsi="Times New Roman" w:cs="Times New Roman"/>
        </w:rPr>
        <w:lastRenderedPageBreak/>
        <w:t>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9.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10. Обучающимся с ограниченными возможностями здоровья, получающим образование за счет бюджетных ассигнований бюджета Республики Татарстан, бесплатно предоставляются специальные учебники и учебные пособия, иная учебная литература, а также услуги сурдопереводчиков и тифлосурдопереводчиков.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11. Государство в лице уполномоченных им органов государственной власти Российской Федерации и органов государственной власти Республики Татарстан обеспечивает подготовку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12.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13.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Кабинета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3" w:name="Par177"/>
      <w:bookmarkEnd w:id="23"/>
      <w:r w:rsidRPr="00BA55BC">
        <w:rPr>
          <w:rFonts w:ascii="Times New Roman" w:hAnsi="Times New Roman" w:cs="Times New Roman"/>
        </w:rPr>
        <w:t>Статья 16. Информационная открытость системы образования. Мониторинг в системе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Органы государственной власти Российской Федерации, органы государственной власти Республики Татарстан,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внеучебными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Организация мониторинга системы образования осуществляется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Порядок осуществления мониторинга системы образования, а также перечень </w:t>
      </w:r>
      <w:r w:rsidRPr="00BA55BC">
        <w:rPr>
          <w:rFonts w:ascii="Times New Roman" w:hAnsi="Times New Roman" w:cs="Times New Roman"/>
        </w:rPr>
        <w:lastRenderedPageBreak/>
        <w:t>обязательной информации, подлежащей мониторингу, устанавливается Правительством Российской Федерации.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Анализ состояния и перспектив развития образования в Республике Татарстан ежегодно публикуется в виде итогового (годового) отчета в сети "Интернет" на официальном сайте органа исполнительной власти Республики Татарстан, осуществляющего государственное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4" w:name="Par186"/>
      <w:bookmarkEnd w:id="24"/>
      <w:r w:rsidRPr="00BA55BC">
        <w:rPr>
          <w:rFonts w:ascii="Times New Roman" w:hAnsi="Times New Roman" w:cs="Times New Roman"/>
        </w:rPr>
        <w:t>Статья 17. Информационное обеспечение системы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органом исполнительной власти Республики Татарстан, осуществляющим государственное управление в сфере образования,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Ведение государственных информационных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высшего образования создаются: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Организация формирования и ведения федеральной информационной системы и региональной информационной системы осуществляется соответственно федеральным органом исполнительной власти, осуществляющим функции по контролю и надзору в сфере образования, и органом исполнительной власти Республики Татарстан, осуществляющим государственное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5" w:name="Par194"/>
      <w:bookmarkEnd w:id="25"/>
      <w:r w:rsidRPr="00BA55BC">
        <w:rPr>
          <w:rFonts w:ascii="Times New Roman" w:hAnsi="Times New Roman" w:cs="Times New Roman"/>
        </w:rPr>
        <w:t>Статья 18. Особенности финансового обеспечения оказания государственных и муниципальных услуг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особенностей, установленных Федеральным </w:t>
      </w:r>
      <w:hyperlink r:id="rId18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Нормативы, устанавливаемые законом Республики Татарстан в соответствии с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пунктом 3 части 2 статьи 3</w:t>
        </w:r>
      </w:hyperlink>
      <w:r w:rsidRPr="00BA55BC">
        <w:rPr>
          <w:rFonts w:ascii="Times New Roman" w:hAnsi="Times New Roman" w:cs="Times New Roman"/>
        </w:rPr>
        <w:t xml:space="preserve"> настоящего Закона,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</w:t>
      </w:r>
      <w:r w:rsidRPr="00BA55BC">
        <w:rPr>
          <w:rFonts w:ascii="Times New Roman" w:hAnsi="Times New Roman" w:cs="Times New Roman"/>
        </w:rPr>
        <w:lastRenderedPageBreak/>
        <w:t xml:space="preserve">обучающихся, а также с учетом иных предусмотренных Федеральным </w:t>
      </w:r>
      <w:hyperlink r:id="rId19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настоящей статьей.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Российской Федерации, Правительства Российской Федерации, Кабинета Министров Республики Татарстан, органов местного самоуправления. Расходы на оплату труда педагогических работников муниципальных общеобразовательных организаций, включаемые в нормативы, устанавливаемые в соответствии с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пунктом 3 части 2 статьи 3</w:t>
        </w:r>
      </w:hyperlink>
      <w:r w:rsidRPr="00BA55BC">
        <w:rPr>
          <w:rFonts w:ascii="Times New Roman" w:hAnsi="Times New Roman" w:cs="Times New Roman"/>
        </w:rPr>
        <w:t xml:space="preserve"> настоящего Закона, не могут быть ниже уровня, соответствующего средней заработной плате в Республике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 Кабинет Министров Республики Татарстан относит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бюджета Республики Татарстан, рассчитываются с учетом нормативов, устанавливаемых в соответствии с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пунктом 3 части 2 статьи 3</w:t>
        </w:r>
      </w:hyperlink>
      <w:r w:rsidRPr="00BA55BC">
        <w:rPr>
          <w:rFonts w:ascii="Times New Roman" w:hAnsi="Times New Roman" w:cs="Times New Roman"/>
        </w:rPr>
        <w:t xml:space="preserve"> настоящего Закона. Субсидии на возмещение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бюджета Республики Татарстан, местных бюджетов,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6" w:name="Par202"/>
      <w:bookmarkEnd w:id="26"/>
      <w:r w:rsidRPr="00BA55BC">
        <w:rPr>
          <w:rFonts w:ascii="Times New Roman" w:hAnsi="Times New Roman" w:cs="Times New Roman"/>
        </w:rPr>
        <w:t>Статья 19. Контрольные цифры приема на обучение за счет бюджетных ассигнований бюджета 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бюджета Республики Татарстан определяется на основе контрольных цифр приема на обучение по профессиям, специальностям и направлениям подготовки за счет бюджетных ассигнований бюджета Республики Татарстан (далее - контрольные цифры приема), сформированных на основе прогноза кадровых потребностей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Порядок установления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образования, контрольных цифр приема за счет бюджетных ассигнований бюджета Республики Татарстан утверждается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4. Организации, осуществляющие образовательную деятельность по основным профессиональным образовательным программам, вправе осуществлять в пределах установленных им контрольных цифр приема целевой прием в порядке, утвержденном в соответствии со </w:t>
      </w:r>
      <w:hyperlink w:anchor="Par209" w:history="1">
        <w:r w:rsidRPr="00BA55BC">
          <w:rPr>
            <w:rFonts w:ascii="Times New Roman" w:hAnsi="Times New Roman" w:cs="Times New Roman"/>
            <w:color w:val="0000FF"/>
          </w:rPr>
          <w:t>статьей 20</w:t>
        </w:r>
      </w:hyperlink>
      <w:r w:rsidRPr="00BA55BC">
        <w:rPr>
          <w:rFonts w:ascii="Times New Roman" w:hAnsi="Times New Roman" w:cs="Times New Roman"/>
        </w:rPr>
        <w:t xml:space="preserve"> настоящего Закона.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7" w:name="Par209"/>
      <w:bookmarkEnd w:id="27"/>
      <w:r w:rsidRPr="00BA55BC">
        <w:rPr>
          <w:rFonts w:ascii="Times New Roman" w:hAnsi="Times New Roman" w:cs="Times New Roman"/>
        </w:rPr>
        <w:lastRenderedPageBreak/>
        <w:t>Статья 20. Целевой прием. Договор о целевом приеме и договор о целевом обучении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Организации, осуществляющие образовательную деятельность по образовательным программам высшего образования, вправе проводить целевой прием в пределах, установленных им в соответствии с Федеральным </w:t>
      </w:r>
      <w:hyperlink r:id="rId20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и </w:t>
      </w:r>
      <w:hyperlink w:anchor="Par202" w:history="1">
        <w:r w:rsidRPr="00BA55BC">
          <w:rPr>
            <w:rFonts w:ascii="Times New Roman" w:hAnsi="Times New Roman" w:cs="Times New Roman"/>
            <w:color w:val="0000FF"/>
          </w:rPr>
          <w:t>статьей 19</w:t>
        </w:r>
      </w:hyperlink>
      <w:r w:rsidRPr="00BA55BC">
        <w:rPr>
          <w:rFonts w:ascii="Times New Roman" w:hAnsi="Times New Roman" w:cs="Times New Roman"/>
        </w:rPr>
        <w:t xml:space="preserve"> настоящего Закона контрольных цифр приема граждан на обучение за счет бюджетных ассигнований федерального бюджета, бюджета Республики Татарстан и местных бюджетов.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бюджета, бюджета Республики Татарстан и местных бюджетов по каждому уровню высшего образования, каждой специальности и каждому направлению подготовки ежегодно устанавливается учредителями организаций, осуществляющих образовательную деятельность по образовательным программам высшего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Кабинет Министров Республики Татарстан определяет и размещает на официальном сайте в сети "Интернет" перечень приоритетных направлений подготовки (специальностей), реализуемых образовательными организациями по имеющим государственную аккредитацию образовательным программам среднего профессионального и высшего образования, на пятилетний период в целях удовлетворения потребности государственных и муниципальных организаций в специалистах соответствующей квалификации.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8" w:name="Par214"/>
      <w:bookmarkEnd w:id="28"/>
      <w:r w:rsidRPr="00BA55BC">
        <w:rPr>
          <w:rFonts w:ascii="Times New Roman" w:hAnsi="Times New Roman" w:cs="Times New Roman"/>
        </w:rPr>
        <w:t>4. Целевой прием проводится в рамках установленной квоты на основе договора о целевом приеме, заключаемого соответствующей организацией, осуществляющей образовательную деятельность, с заключившими договор о целевом обучении с гражданином федеральным государственным органом, органом государственной власти Республики Татарстан, органом местного самоуправления, государственным (муниципальным) учреждением, унитарным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Российской Федерации или муниципального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Право на обучение на условиях целевого приема для получения высшего образования имеют граждане, которые заключили договор о целевом обучении с органом или организацией, указанными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и приняты на целевые места по конкурсу, проводимому в рамках квоты целевого приема в соответствии с порядком приема, установленным Федеральным </w:t>
      </w:r>
      <w:hyperlink r:id="rId21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Существенными условиями договора о целевом приеме являются: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обязательства организации, осуществляющей образовательную деятельность, по организации целевого приема гражданина, заключившего договор о целевом обучении;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2) обязательства органа или организации, указанных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по организации учебной и производственной практики гражданина, заключившего договор о целевом обучении.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7. Существенными условиями договора о целевом обучении являются: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1) меры социальной поддержки, предоставляемые гражданину в период обучения органом или организацией, указанными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 и заключившими договор о целевом обучении (к указанным мерам могут относиться меры материального стимулирования, оплата платных образовательных услуг, предоставление в пользование и (или) оплата жилого помещения в период обучения и другие меры социальной поддержки);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2) обязательства органа или организации, указанных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и гражданина соответственно по организации учебной, производственной и преддипломной практики гражданина, а также по его трудоустройству в организацию, указанную в договоре о целевом обучении, в соответствии с полученной квалификацией;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3) основания освобождения гражданина от исполнения обязательства по трудоустройству.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8. Гражданин, заключивший договор о целевом обучении с органом государственной власти Республики Татарстан, органом местного самоуправления в Республике Татарстан, государственным (муниципальным) учреждением, унитарным предприятием, государственной компанией или хозяйственным обществом, в уставном капитале которого присутствует доля Республики Татарстан или муниципального образования в Республике Татарстан, имеет право на участие в социальной ипотеке в пределах квоты и в порядке, установленных Кабинетом Министров Республики Татарстан в соответствии с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9. Гражданин, не исполнивший обязательства по трудоустройству, за исключением случаев, </w:t>
      </w:r>
      <w:r w:rsidRPr="00BA55BC">
        <w:rPr>
          <w:rFonts w:ascii="Times New Roman" w:hAnsi="Times New Roman" w:cs="Times New Roman"/>
        </w:rPr>
        <w:lastRenderedPageBreak/>
        <w:t xml:space="preserve">установленных договором о целевом обучении, обязан возместить в полном объеме органу или организации, указанным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расходы, связанные с предоставлением ему мер социальной поддержки, а также выплатить штраф в двукратном размере относительно указанных расходов. Орган или организация, указанные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в случае неисполнения обязательства по трудоустройству гражданина выплачивает ему компенсацию в двукратном размере расходов, связанных с предоставлением ему мер социальной поддержки.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10. Порядок заключения и расторжения договора о целевом приеме и договора о целевом обучении, а также их типовые формы устанавливаются Правительством Российской Федерации.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11. Федеральные государственные органы, органы государственной власти Республики Татарстан,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образования, принятыми на обучение не на условиях целевого приема.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12. Заключение договора о целевом обучении между федеральным государственным органом, органом государственной власти Республики Татарстан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порядке, установленном законодательством Российской Федерации, законодательством о муниципальной службе.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13. Кабинет Министров Республики Татарстан осуществляет мониторинг трудоустройства граждан, получивших профессиональное образование по договору о целевом обучении за счет бюджетных ассигнований бюджета Республики Татарстан и местных бюджетов муниципальных образований в Республике Татарстан, по итогам очередного учебного года и размещает его на официальном сайте в сети "Интернет" не позднее 1 сентября.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9" w:name="Par230"/>
      <w:bookmarkEnd w:id="29"/>
      <w:r w:rsidRPr="00BA55BC">
        <w:rPr>
          <w:rFonts w:ascii="Times New Roman" w:hAnsi="Times New Roman" w:cs="Times New Roman"/>
        </w:rPr>
        <w:t>Статья 21.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0" w:name="Par236"/>
      <w:bookmarkEnd w:id="30"/>
      <w:r w:rsidRPr="00BA55BC">
        <w:rPr>
          <w:rFonts w:ascii="Times New Roman" w:hAnsi="Times New Roman" w:cs="Times New Roman"/>
        </w:rPr>
        <w:t xml:space="preserve"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Кабинетом Министров Республики Татарстан. Размер компенсации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 и может быть увеличен Кабинетом Министров Республики Татарстан в зависимости от среднедушевого дохода семьи. Средний размер родительской платы за присмотр и уход за детьми в государственных и муниципальных образовательных организациях </w:t>
      </w:r>
      <w:r w:rsidRPr="00BA55BC">
        <w:rPr>
          <w:rFonts w:ascii="Times New Roman" w:hAnsi="Times New Roman" w:cs="Times New Roman"/>
        </w:rPr>
        <w:lastRenderedPageBreak/>
        <w:t>устанавливается Кабинетом Министров Республики Татарстан.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6. Порядок обращения за получением компенсации, указанной в </w:t>
      </w:r>
      <w:hyperlink w:anchor="Par236" w:history="1">
        <w:r w:rsidRPr="00BA55BC">
          <w:rPr>
            <w:rFonts w:ascii="Times New Roman" w:hAnsi="Times New Roman" w:cs="Times New Roman"/>
            <w:color w:val="0000FF"/>
          </w:rPr>
          <w:t>части 5</w:t>
        </w:r>
      </w:hyperlink>
      <w:r w:rsidRPr="00BA55BC">
        <w:rPr>
          <w:rFonts w:ascii="Times New Roman" w:hAnsi="Times New Roman" w:cs="Times New Roman"/>
        </w:rPr>
        <w:t xml:space="preserve"> настоящей статьи, и порядок ее выплаты устанавливается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7. Финансовое обеспечение расходов, связанных с выплатой компенсации, указанной в </w:t>
      </w:r>
      <w:hyperlink w:anchor="Par236" w:history="1">
        <w:r w:rsidRPr="00BA55BC">
          <w:rPr>
            <w:rFonts w:ascii="Times New Roman" w:hAnsi="Times New Roman" w:cs="Times New Roman"/>
            <w:color w:val="0000FF"/>
          </w:rPr>
          <w:t>части 5</w:t>
        </w:r>
      </w:hyperlink>
      <w:r w:rsidRPr="00BA55BC">
        <w:rPr>
          <w:rFonts w:ascii="Times New Roman" w:hAnsi="Times New Roman" w:cs="Times New Roman"/>
        </w:rPr>
        <w:t xml:space="preserve"> настоящей статьи, является расходным обязательством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31" w:name="Par240"/>
      <w:bookmarkEnd w:id="31"/>
      <w:r w:rsidRPr="00BA55BC">
        <w:rPr>
          <w:rFonts w:ascii="Times New Roman" w:hAnsi="Times New Roman" w:cs="Times New Roman"/>
          <w:b/>
          <w:bCs/>
        </w:rPr>
        <w:t>Глава 3. ОБУЧАЮЩИЕСЯ И ПЕДАГОГИЧЕСКИЕ РАБОТНИКИ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2" w:name="Par242"/>
      <w:bookmarkEnd w:id="32"/>
      <w:r w:rsidRPr="00BA55BC">
        <w:rPr>
          <w:rFonts w:ascii="Times New Roman" w:hAnsi="Times New Roman" w:cs="Times New Roman"/>
        </w:rPr>
        <w:t>Статья 22. Меры социальной поддержки и стимулировании обучающихся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Обучающимся предоставляются следующие меры социальной поддержки и стимулирования: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обеспечение питанием в случаях и в порядке, которые установлены федеральными законами, законами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3) обеспечение местами в интернатах, а также предоставление в соответствии с Федеральным </w:t>
      </w:r>
      <w:hyperlink r:id="rId22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и жилищным законодательством жилых помещений в общежитиях;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4) транспортное обеспечение в соответствие со </w:t>
      </w:r>
      <w:hyperlink w:anchor="Par264" w:history="1">
        <w:r w:rsidRPr="00BA55BC">
          <w:rPr>
            <w:rFonts w:ascii="Times New Roman" w:hAnsi="Times New Roman" w:cs="Times New Roman"/>
            <w:color w:val="0000FF"/>
          </w:rPr>
          <w:t>статьей 24</w:t>
        </w:r>
      </w:hyperlink>
      <w:r w:rsidRPr="00BA55BC">
        <w:rPr>
          <w:rFonts w:ascii="Times New Roman" w:hAnsi="Times New Roman" w:cs="Times New Roman"/>
        </w:rPr>
        <w:t xml:space="preserve"> настоящего Закона;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6) предоставление в установленном в соответствии с Федеральным </w:t>
      </w:r>
      <w:hyperlink r:id="rId23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и законодательством Российской Федерации порядке образовательного кредита;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7) иные меры социальной поддержки, предусмотренные нормативными правовыми актами Российской Федерации и нормативными правовыми актами Республики Татарстан, правовыми актами органов местного самоуправления, локальными нормативными актами.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Органы государственной власти Республики Татарстан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3" w:name="Par254"/>
      <w:bookmarkEnd w:id="33"/>
      <w:r w:rsidRPr="00BA55BC">
        <w:rPr>
          <w:rFonts w:ascii="Times New Roman" w:hAnsi="Times New Roman" w:cs="Times New Roman"/>
        </w:rPr>
        <w:t>Статья 23. Стипендии и другие денежные выплаты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Виды стипендий устанавливаются Федеральным </w:t>
      </w:r>
      <w:hyperlink r:id="rId24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бюджета Республики Татарстан, устанавливается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соответствии с </w:t>
      </w:r>
      <w:hyperlink w:anchor="Par261" w:history="1">
        <w:r w:rsidRPr="00BA55BC">
          <w:rPr>
            <w:rFonts w:ascii="Times New Roman" w:hAnsi="Times New Roman" w:cs="Times New Roman"/>
            <w:color w:val="0000FF"/>
          </w:rPr>
          <w:t>частью 6</w:t>
        </w:r>
      </w:hyperlink>
      <w:r w:rsidRPr="00BA55BC">
        <w:rPr>
          <w:rFonts w:ascii="Times New Roman" w:hAnsi="Times New Roman" w:cs="Times New Roman"/>
        </w:rPr>
        <w:t xml:space="preserve"> настоящей статьи.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4" w:name="Par261"/>
      <w:bookmarkEnd w:id="34"/>
      <w:r w:rsidRPr="00BA55BC">
        <w:rPr>
          <w:rFonts w:ascii="Times New Roman" w:hAnsi="Times New Roman" w:cs="Times New Roman"/>
        </w:rPr>
        <w:t xml:space="preserve">6.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нормативов, </w:t>
      </w:r>
      <w:r w:rsidRPr="00BA55BC">
        <w:rPr>
          <w:rFonts w:ascii="Times New Roman" w:hAnsi="Times New Roman" w:cs="Times New Roman"/>
        </w:rPr>
        <w:lastRenderedPageBreak/>
        <w:t>установленных Правительством Российской Федерации по каждому уровню профессионального образования и категориям обучающихся с учетом уровня инфляции. Нормативы для формирования стипендиального фонда за счет бюджетных ассигнований бюджета Республики Татарстан устанавливаются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7. Органами государственной власти Республики Татарстан могут учреждаться именные стипендии, определяться размеры и условия их выплаты.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5" w:name="Par264"/>
      <w:bookmarkEnd w:id="35"/>
      <w:r w:rsidRPr="00BA55BC">
        <w:rPr>
          <w:rFonts w:ascii="Times New Roman" w:hAnsi="Times New Roman" w:cs="Times New Roman"/>
        </w:rPr>
        <w:t>Статья 24. Транспортное обеспечение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</w:t>
      </w:r>
      <w:hyperlink w:anchor="Par267" w:history="1">
        <w:r w:rsidRPr="00BA55BC">
          <w:rPr>
            <w:rFonts w:ascii="Times New Roman" w:hAnsi="Times New Roman" w:cs="Times New Roman"/>
            <w:color w:val="0000FF"/>
          </w:rPr>
          <w:t>частью 2</w:t>
        </w:r>
      </w:hyperlink>
      <w:r w:rsidRPr="00BA55BC">
        <w:rPr>
          <w:rFonts w:ascii="Times New Roman" w:hAnsi="Times New Roman" w:cs="Times New Roman"/>
        </w:rPr>
        <w:t xml:space="preserve">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6" w:name="Par267"/>
      <w:bookmarkEnd w:id="36"/>
      <w:r w:rsidRPr="00BA55BC">
        <w:rPr>
          <w:rFonts w:ascii="Times New Roman" w:hAnsi="Times New Roman" w:cs="Times New Roman"/>
        </w:rPr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транспортом, предназначенным для перевозки детей, осуществляется учредителями соответствующих образовательных организаций.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7" w:name="Par269"/>
      <w:bookmarkEnd w:id="37"/>
      <w:r w:rsidRPr="00BA55BC">
        <w:rPr>
          <w:rFonts w:ascii="Times New Roman" w:hAnsi="Times New Roman" w:cs="Times New Roman"/>
        </w:rPr>
        <w:t>Статья 25. Правовой статус педагогических работников. Меры социальной поддержки педагогических работников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Правовой статус, права, свободы педагогических работников, гарантии их реализации, социальные гарантии установлены Федеральным </w:t>
      </w:r>
      <w:hyperlink r:id="rId25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образовательных организаций Республики Татарстан, муниципальных образовательных организаций определяются Кабинетом Министров Республики Татарстан и обеспечиваются за счет бюджетных ассигнований бюджета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работу по подготовке и проведению единого государственного экзамена. Размер и порядок выплаты компенсации устанавливаются Кабинетом Министров Республики Татарстан в пределах средств бюджета Республики Татарстан, выделяемых на проведение единого государственного экзамена.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Органы местного самоуправления в Республике Татарстан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38" w:name="Par279"/>
      <w:bookmarkEnd w:id="38"/>
      <w:r w:rsidRPr="00BA55BC">
        <w:rPr>
          <w:rFonts w:ascii="Times New Roman" w:hAnsi="Times New Roman" w:cs="Times New Roman"/>
          <w:b/>
          <w:bCs/>
        </w:rPr>
        <w:t>Глава 4. ЗАКЛЮЧИТЕЛЬНЫЕ ПОЛОЖЕНИЯ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9" w:name="Par281"/>
      <w:bookmarkEnd w:id="39"/>
      <w:r w:rsidRPr="00BA55BC">
        <w:rPr>
          <w:rFonts w:ascii="Times New Roman" w:hAnsi="Times New Roman" w:cs="Times New Roman"/>
        </w:rPr>
        <w:t>Статья 26. Заключительные положения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До 1 января 2014 года: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0" w:name="Par284"/>
      <w:bookmarkEnd w:id="40"/>
      <w:r w:rsidRPr="00BA55BC">
        <w:rPr>
          <w:rFonts w:ascii="Times New Roman" w:hAnsi="Times New Roman" w:cs="Times New Roman"/>
        </w:rPr>
        <w:t>1) органы государственной власти Республики Татарстан в сфере образования осуществляют: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</w:t>
      </w:r>
      <w:hyperlink r:id="rId26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19 октября 2012 года N 69-ЗРТ "Об утверждении нормативов финансового обеспечения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Республики Татарстан на 2013 год";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Республики Татарстан и муниципальных образовательных организаций;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органы местного самоуправления муниципальных районов и городских округов Республики Татарстан в рамках решения вопросов местного значения в сфере образования осуществляют: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а) организацию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</w:t>
      </w:r>
      <w:hyperlink w:anchor="Par284" w:history="1">
        <w:r w:rsidRPr="00BA55BC">
          <w:rPr>
            <w:rFonts w:ascii="Times New Roman" w:hAnsi="Times New Roman" w:cs="Times New Roman"/>
            <w:color w:val="0000FF"/>
          </w:rPr>
          <w:t>пункте 1</w:t>
        </w:r>
      </w:hyperlink>
      <w:r w:rsidRPr="00BA55BC">
        <w:rPr>
          <w:rFonts w:ascii="Times New Roman" w:hAnsi="Times New Roman" w:cs="Times New Roman"/>
        </w:rPr>
        <w:t xml:space="preserve"> настоящей статьи и отнесенных к полномочиям органов государственной власти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До 1 января 2014 года компенсация части родительской платы выплачивается в размере и порядке, устанавливаемом Кабинетом Министров Республики Татарстан, 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41" w:name="Par292"/>
      <w:bookmarkEnd w:id="41"/>
      <w:r w:rsidRPr="00BA55BC">
        <w:rPr>
          <w:rFonts w:ascii="Times New Roman" w:hAnsi="Times New Roman" w:cs="Times New Roman"/>
        </w:rPr>
        <w:t>Статья 27. Признание утратившими силу отдельных законодательных актов (положений законодательных актов) 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Признать утратившими силу: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1) </w:t>
      </w:r>
      <w:hyperlink r:id="rId27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19 октября 1993 года N 1982-XII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2) </w:t>
      </w:r>
      <w:hyperlink r:id="rId28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2 июля 1997 года N 1247 "О внесении изменений и дополнений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3) </w:t>
      </w:r>
      <w:hyperlink r:id="rId29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17 января 2002 года N 1286 "О внесении изменений в </w:t>
      </w:r>
      <w:r w:rsidRPr="00BA55BC">
        <w:rPr>
          <w:rFonts w:ascii="Times New Roman" w:hAnsi="Times New Roman" w:cs="Times New Roman"/>
        </w:rPr>
        <w:lastRenderedPageBreak/>
        <w:t>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4) </w:t>
      </w:r>
      <w:hyperlink r:id="rId30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29 мая 2004 года N 36-ЗРТ "О внесении изменений и дополнений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5) </w:t>
      </w:r>
      <w:hyperlink r:id="rId31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19 июня 2006 года N 41-ЗРТ "О внесении изменений и дополнений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6) </w:t>
      </w:r>
      <w:hyperlink r:id="rId32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3 июля 2009 года N 26-ЗРТ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7) </w:t>
      </w:r>
      <w:hyperlink r:id="rId33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11 января 2010 года N 1-ЗРТ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8) </w:t>
      </w:r>
      <w:hyperlink r:id="rId34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14 октября 2010 года N 67-ЗРТ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9) </w:t>
      </w:r>
      <w:hyperlink r:id="rId35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30 июня 2011 года N 40-ЗРТ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10) </w:t>
      </w:r>
      <w:hyperlink r:id="rId36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18 ноября 2011 года N 92-ЗРТ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11) </w:t>
      </w:r>
      <w:hyperlink r:id="rId37" w:history="1">
        <w:r w:rsidRPr="00BA55BC">
          <w:rPr>
            <w:rFonts w:ascii="Times New Roman" w:hAnsi="Times New Roman" w:cs="Times New Roman"/>
            <w:color w:val="0000FF"/>
          </w:rPr>
          <w:t>статью 1</w:t>
        </w:r>
      </w:hyperlink>
      <w:r w:rsidRPr="00BA55BC">
        <w:rPr>
          <w:rFonts w:ascii="Times New Roman" w:hAnsi="Times New Roman" w:cs="Times New Roman"/>
        </w:rPr>
        <w:t xml:space="preserve"> Закона Республики Татарстан от 11 июня 2012 года N 36-ЗРТ "О внесении изменений в Закон Республики Татарстан "Об образовании" и статью 8 Закона Республики Татарстан "Об адресной социальной поддержке населения в Республике Татарстан";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12) </w:t>
      </w:r>
      <w:hyperlink r:id="rId38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9 июля 2012 года N 43-ЗРТ "О внесении изменений в Закон Республики Татарстан "Об образовании".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42" w:name="Par308"/>
      <w:bookmarkEnd w:id="42"/>
      <w:r w:rsidRPr="00BA55BC">
        <w:rPr>
          <w:rFonts w:ascii="Times New Roman" w:hAnsi="Times New Roman" w:cs="Times New Roman"/>
        </w:rPr>
        <w:t>Статья 28. Порядок вступления в силу настоящего Закона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Настоящий Закон вступает в силу с 1 сентября 2013 года, за исключением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пунктов 3</w:t>
        </w:r>
      </w:hyperlink>
      <w:r w:rsidRPr="00BA55BC">
        <w:rPr>
          <w:rFonts w:ascii="Times New Roman" w:hAnsi="Times New Roman" w:cs="Times New Roman"/>
        </w:rPr>
        <w:t xml:space="preserve"> и </w:t>
      </w:r>
      <w:hyperlink w:anchor="Par41" w:history="1">
        <w:r w:rsidRPr="00BA55BC">
          <w:rPr>
            <w:rFonts w:ascii="Times New Roman" w:hAnsi="Times New Roman" w:cs="Times New Roman"/>
            <w:color w:val="0000FF"/>
          </w:rPr>
          <w:t>6 части 2 статьи 3</w:t>
        </w:r>
      </w:hyperlink>
      <w:r w:rsidRPr="00BA55BC">
        <w:rPr>
          <w:rFonts w:ascii="Times New Roman" w:hAnsi="Times New Roman" w:cs="Times New Roman"/>
        </w:rPr>
        <w:t xml:space="preserve">, </w:t>
      </w:r>
      <w:hyperlink w:anchor="Par236" w:history="1">
        <w:r w:rsidRPr="00BA55BC">
          <w:rPr>
            <w:rFonts w:ascii="Times New Roman" w:hAnsi="Times New Roman" w:cs="Times New Roman"/>
            <w:color w:val="0000FF"/>
          </w:rPr>
          <w:t>части 5 статьи 21</w:t>
        </w:r>
      </w:hyperlink>
      <w:r w:rsidRPr="00BA55BC">
        <w:rPr>
          <w:rFonts w:ascii="Times New Roman" w:hAnsi="Times New Roman" w:cs="Times New Roman"/>
        </w:rPr>
        <w:t xml:space="preserve"> настоящего Закона, которые вступают в силу с 1 января 2014 года.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Президент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Р.Н.МИННИХАНОВ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Казань, Кремль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22 июля 2013 года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N 68-ЗРТ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D010C" w:rsidRPr="00BA55BC" w:rsidRDefault="003D010C">
      <w:pPr>
        <w:rPr>
          <w:rFonts w:ascii="Times New Roman" w:hAnsi="Times New Roman" w:cs="Times New Roman"/>
        </w:rPr>
      </w:pPr>
    </w:p>
    <w:sectPr w:rsidR="003D010C" w:rsidRPr="00BA55BC" w:rsidSect="00FC3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BC"/>
    <w:rsid w:val="003D010C"/>
    <w:rsid w:val="00AA459D"/>
    <w:rsid w:val="00BA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EB40EF9F80BE5A4959796D87406260C21DC3B180E7C13E277CFD820A36112B540314137F648DA0W2A9K" TargetMode="External"/><Relationship Id="rId13" Type="http://schemas.openxmlformats.org/officeDocument/2006/relationships/hyperlink" Target="consultantplus://offline/ref=F9EB40EF9F80BE5A49596760912C3F6BC01098B58EEAC26F7923A6DF5D3F1B7CW1A3K" TargetMode="External"/><Relationship Id="rId18" Type="http://schemas.openxmlformats.org/officeDocument/2006/relationships/hyperlink" Target="consultantplus://offline/ref=F9EB40EF9F80BE5A4959796D87406260C21DC3B180E7C13E277CFD820AW3A6K" TargetMode="External"/><Relationship Id="rId26" Type="http://schemas.openxmlformats.org/officeDocument/2006/relationships/hyperlink" Target="consultantplus://offline/ref=F9EB40EF9F80BE5A49596760912C3F6BC01098B580E3CD697923A6DF5D3F1B7CW1A3K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9EB40EF9F80BE5A4959796D87406260C21DC3B180E7C13E277CFD820AW3A6K" TargetMode="External"/><Relationship Id="rId34" Type="http://schemas.openxmlformats.org/officeDocument/2006/relationships/hyperlink" Target="consultantplus://offline/ref=F9EB40EF9F80BE5A49596760912C3F6BC01098B58DE0C26D7E23A6DF5D3F1B7CW1A3K" TargetMode="External"/><Relationship Id="rId7" Type="http://schemas.openxmlformats.org/officeDocument/2006/relationships/hyperlink" Target="consultantplus://offline/ref=F9EB40EF9F80BE5A49596760912C3F6BC01098B58EEAC26F7923A6DF5D3F1B7CW1A3K" TargetMode="External"/><Relationship Id="rId12" Type="http://schemas.openxmlformats.org/officeDocument/2006/relationships/hyperlink" Target="consultantplus://offline/ref=F9EB40EF9F80BE5A49596760912C3F6BC01098B580E5C26D7923A6DF5D3F1B7CW1A3K" TargetMode="External"/><Relationship Id="rId17" Type="http://schemas.openxmlformats.org/officeDocument/2006/relationships/hyperlink" Target="consultantplus://offline/ref=F9EB40EF9F80BE5A4959796D87406260C21DC3B180E7C13E277CFD820AW3A6K" TargetMode="External"/><Relationship Id="rId25" Type="http://schemas.openxmlformats.org/officeDocument/2006/relationships/hyperlink" Target="consultantplus://offline/ref=F9EB40EF9F80BE5A4959796D87406260C21DC3B180E7C13E277CFD820A36112B540314137F648BA2W2A4K" TargetMode="External"/><Relationship Id="rId33" Type="http://schemas.openxmlformats.org/officeDocument/2006/relationships/hyperlink" Target="consultantplus://offline/ref=F9EB40EF9F80BE5A49596760912C3F6BC01098B58CE5C86D7223A6DF5D3F1B7CW1A3K" TargetMode="External"/><Relationship Id="rId38" Type="http://schemas.openxmlformats.org/officeDocument/2006/relationships/hyperlink" Target="consultantplus://offline/ref=F9EB40EF9F80BE5A49596760912C3F6BC01098B58FE3CB687323A6DF5D3F1B7CW1A3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9EB40EF9F80BE5A4959796D87406260C21DC3B180E7C13E277CFD820AW3A6K" TargetMode="External"/><Relationship Id="rId20" Type="http://schemas.openxmlformats.org/officeDocument/2006/relationships/hyperlink" Target="consultantplus://offline/ref=F9EB40EF9F80BE5A4959796D87406260C21DC3B180E7C13E277CFD820A36112B540314137F648AA0W2A9K" TargetMode="External"/><Relationship Id="rId29" Type="http://schemas.openxmlformats.org/officeDocument/2006/relationships/hyperlink" Target="consultantplus://offline/ref=F9EB40EF9F80BE5A49596760912C3F6BC01098B589E1C36A7323A6DF5D3F1B7CW1A3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9EB40EF9F80BE5A4959796D87406260C113C1BD83B5963C7629F3W8A7K" TargetMode="External"/><Relationship Id="rId11" Type="http://schemas.openxmlformats.org/officeDocument/2006/relationships/hyperlink" Target="consultantplus://offline/ref=F9EB40EF9F80BE5A4959796D87406260C21DC3B18EE6C13E277CFD820AW3A6K" TargetMode="External"/><Relationship Id="rId24" Type="http://schemas.openxmlformats.org/officeDocument/2006/relationships/hyperlink" Target="consultantplus://offline/ref=F9EB40EF9F80BE5A4959796D87406260C21DC3B180E7C13E277CFD820AW3A6K" TargetMode="External"/><Relationship Id="rId32" Type="http://schemas.openxmlformats.org/officeDocument/2006/relationships/hyperlink" Target="consultantplus://offline/ref=F9EB40EF9F80BE5A49596760912C3F6BC01098B58CE1C96A7923A6DF5D3F1B7CW1A3K" TargetMode="External"/><Relationship Id="rId37" Type="http://schemas.openxmlformats.org/officeDocument/2006/relationships/hyperlink" Target="consultantplus://offline/ref=F9EB40EF9F80BE5A49596760912C3F6BC01098B58EEACF687F23A6DF5D3F1B7C134C4D513B698CA62D1AB7W7A1K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F9EB40EF9F80BE5A49596760912C3F6BC01098B580E4CF6F7323A6DF5D3F1B7C134C4D513B698CA62D1AB7W7A0K" TargetMode="External"/><Relationship Id="rId15" Type="http://schemas.openxmlformats.org/officeDocument/2006/relationships/hyperlink" Target="consultantplus://offline/ref=F9EB40EF9F80BE5A4959796D87406260C21DC3B180E7C13E277CFD820AW3A6K" TargetMode="External"/><Relationship Id="rId23" Type="http://schemas.openxmlformats.org/officeDocument/2006/relationships/hyperlink" Target="consultantplus://offline/ref=F9EB40EF9F80BE5A4959796D87406260C21DC3B180E7C13E277CFD820AW3A6K" TargetMode="External"/><Relationship Id="rId28" Type="http://schemas.openxmlformats.org/officeDocument/2006/relationships/hyperlink" Target="consultantplus://offline/ref=F9EB40EF9F80BE5A49596760912C3F6BC01098B58BE6CE6F707EACD7043319W7ABK" TargetMode="External"/><Relationship Id="rId36" Type="http://schemas.openxmlformats.org/officeDocument/2006/relationships/hyperlink" Target="consultantplus://offline/ref=F9EB40EF9F80BE5A49596760912C3F6BC01098B58EE6C9617B23A6DF5D3F1B7CW1A3K" TargetMode="External"/><Relationship Id="rId10" Type="http://schemas.openxmlformats.org/officeDocument/2006/relationships/hyperlink" Target="consultantplus://offline/ref=F9EB40EF9F80BE5A4959796D87406260C21DC3B180E7C13E277CFD820AW3A6K" TargetMode="External"/><Relationship Id="rId19" Type="http://schemas.openxmlformats.org/officeDocument/2006/relationships/hyperlink" Target="consultantplus://offline/ref=F9EB40EF9F80BE5A4959796D87406260C21DC3B180E7C13E277CFD820AW3A6K" TargetMode="External"/><Relationship Id="rId31" Type="http://schemas.openxmlformats.org/officeDocument/2006/relationships/hyperlink" Target="consultantplus://offline/ref=F9EB40EF9F80BE5A49596760912C3F6BC01098B58AE7CF6F7A23A6DF5D3F1B7CW1A3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EB40EF9F80BE5A4959796D87406260C21DC3B180E7C13E277CFD820A36112B540314137F648DA7W2AFK" TargetMode="External"/><Relationship Id="rId14" Type="http://schemas.openxmlformats.org/officeDocument/2006/relationships/hyperlink" Target="consultantplus://offline/ref=F9EB40EF9F80BE5A49596760912C3F6BC01098B580E4CF6F7323A6DF5D3F1B7C134C4D513B698CA62D1AB7W7A0K" TargetMode="External"/><Relationship Id="rId22" Type="http://schemas.openxmlformats.org/officeDocument/2006/relationships/hyperlink" Target="consultantplus://offline/ref=F9EB40EF9F80BE5A4959796D87406260C21DC3B180E7C13E277CFD820AW3A6K" TargetMode="External"/><Relationship Id="rId27" Type="http://schemas.openxmlformats.org/officeDocument/2006/relationships/hyperlink" Target="consultantplus://offline/ref=F9EB40EF9F80BE5A49596760912C3F6BC01098B58FE3CB6B7E23A6DF5D3F1B7CW1A3K" TargetMode="External"/><Relationship Id="rId30" Type="http://schemas.openxmlformats.org/officeDocument/2006/relationships/hyperlink" Target="consultantplus://offline/ref=F9EB40EF9F80BE5A49596760912C3F6BC01098B589E4CD617E23A6DF5D3F1B7CW1A3K" TargetMode="External"/><Relationship Id="rId35" Type="http://schemas.openxmlformats.org/officeDocument/2006/relationships/hyperlink" Target="consultantplus://offline/ref=F9EB40EF9F80BE5A49596760912C3F6BC01098B58EE1C8687323A6DF5D3F1B7CW1A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10270</Words>
  <Characters>58542</Characters>
  <Application>Microsoft Office Word</Application>
  <DocSecurity>4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 Хадыев</dc:creator>
  <cp:lastModifiedBy>Фаузия</cp:lastModifiedBy>
  <cp:revision>2</cp:revision>
  <dcterms:created xsi:type="dcterms:W3CDTF">2016-11-03T18:23:00Z</dcterms:created>
  <dcterms:modified xsi:type="dcterms:W3CDTF">2016-11-03T18:23:00Z</dcterms:modified>
</cp:coreProperties>
</file>